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/>
          <w:b/>
          <w:color w:val="0C554A"/>
          <w:sz w:val="40"/>
        </w:rPr>
        <w:t>Manager feedback survey template</w:t>
      </w:r>
    </w:p>
    <w:p>
      <w:pPr>
        <w:spacing w:after="40"/>
      </w:pPr>
      <w:r>
        <w:rPr>
          <w:rFonts w:ascii="Arial" w:hAnsi="Arial" w:cs="Arial"/>
          <w:b/>
          <w:sz w:val="22"/>
        </w:rPr>
        <w:t>Answer scale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Neither agree nor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agree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No.</w:t>
            </w:r>
          </w:p>
        </w:tc>
        <w:tc>
          <w:tcPr>
            <w:tcW w:type="dxa" w:w="4535"/>
            <w:shd w:val="clear" w:color="auto" w:fill="0C554A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</w:rPr>
              <w:t>Not applicable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makes it clear what good work looks like in my role.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gives me feedback on my work at least once a month.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recognises good work when it happens.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When I need help with a problem, my manager is hard to reach. (reverse-scored)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5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keeps the team informed about changes that affect us.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explains the reasons behind decisions.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7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treats all team members fairly.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follows through on commitments made to the team.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9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can raise a concern with my manager without fear of negative consequences.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supports my development through training, new responsibilities or advice.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involves the team in decisions that affect our work.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deals with conflicts in the team fairly.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manager expects me to answer work messages outside my working hours.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Overall, I would like to keep working for my current manager.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</w:tbl>
    <w:p>
      <w:pPr>
        <w:spacing w:before="200"/>
      </w:pPr>
      <w:r>
        <w:rPr>
          <w:rFonts w:ascii="Arial" w:hAnsi="Arial" w:cs="Arial"/>
          <w:b/>
          <w:color w:val="0C554A"/>
          <w:sz w:val="24"/>
        </w:rPr>
        <w:t>Open questions</w:t>
      </w:r>
    </w:p>
    <w:p>
      <w:pPr>
        <w:spacing w:before="120"/>
      </w:pPr>
      <w:r>
        <w:rPr>
          <w:rFonts w:ascii="Arial" w:hAnsi="Arial" w:cs="Arial"/>
          <w:b w:val="0"/>
          <w:sz w:val="20"/>
        </w:rPr>
        <w:t>1. What does your manager do that helps you most?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120"/>
      </w:pPr>
      <w:r>
        <w:rPr>
          <w:rFonts w:ascii="Arial" w:hAnsi="Arial" w:cs="Arial"/>
          <w:b w:val="0"/>
          <w:sz w:val="20"/>
        </w:rPr>
        <w:t>2. What one thing could your manager do differently that would help you most?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</w:pPr>
      <w:r>
        <w:rPr>
          <w:rFonts w:ascii="Arial" w:hAnsi="Arial" w:cs="Arial"/>
          <w:b w:val="0"/>
          <w:color w:val="64748B"/>
          <w:sz w:val="17"/>
        </w:rPr>
        <w:t>Template by GoldinKollar (goldinkollar.com). Free to use and adapt inside your organisation.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feedback survey template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