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80"/>
        <w:jc w:val="right"/>
      </w:pPr>
      <w:r>
        <w:rPr>
          <w:rFonts w:ascii="Arial" w:hAnsi="Arial" w:cs="Arial"/>
          <w:b/>
          <w:color w:val="0C554A"/>
          <w:sz w:val="40"/>
          <w:rtl/>
          <w:szCs w:val="40"/>
          <w:bCs/>
        </w:rPr>
        <w:t>نموذج استبيان خدمات الموارد البشرية</w:t>
      </w:r>
    </w:p>
    <w:p>
      <w:pPr>
        <w:bidi/>
        <w:spacing w:after="40"/>
        <w:jc w:val="right"/>
      </w:pPr>
      <w:r>
        <w:rPr>
          <w:rFonts w:ascii="Arial" w:hAnsi="Arial" w:cs="Arial"/>
          <w:b/>
          <w:sz w:val="22"/>
          <w:rtl/>
          <w:szCs w:val="22"/>
          <w:bCs/>
        </w:rPr>
        <w:t>مقياس الإجابة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1</w:t>
            </w:r>
          </w:p>
        </w:tc>
        <w:tc>
          <w:tcPr>
            <w:tcW w:type="dxa" w:w="1973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2</w:t>
            </w:r>
          </w:p>
        </w:tc>
        <w:tc>
          <w:tcPr>
            <w:tcW w:type="dxa" w:w="1973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3</w:t>
            </w:r>
          </w:p>
        </w:tc>
        <w:tc>
          <w:tcPr>
            <w:tcW w:type="dxa" w:w="1973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4</w:t>
            </w:r>
          </w:p>
        </w:tc>
        <w:tc>
          <w:tcPr>
            <w:tcW w:type="dxa" w:w="1973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5</w:t>
            </w:r>
          </w:p>
        </w:tc>
      </w:tr>
      <w:tr>
        <w:tc>
          <w:tcPr>
            <w:tcW w:type="dxa" w:w="1973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  <w:rtl/>
                <w:szCs w:val="17"/>
              </w:rPr>
              <w:t>غير موافق بشدة</w:t>
            </w:r>
          </w:p>
        </w:tc>
        <w:tc>
          <w:tcPr>
            <w:tcW w:type="dxa" w:w="1973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  <w:rtl/>
                <w:szCs w:val="17"/>
              </w:rPr>
              <w:t>غير موافق</w:t>
            </w:r>
          </w:p>
        </w:tc>
        <w:tc>
          <w:tcPr>
            <w:tcW w:type="dxa" w:w="1973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  <w:rtl/>
                <w:szCs w:val="17"/>
              </w:rPr>
              <w:t>محايد</w:t>
            </w:r>
          </w:p>
        </w:tc>
        <w:tc>
          <w:tcPr>
            <w:tcW w:type="dxa" w:w="1973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  <w:rtl/>
                <w:szCs w:val="17"/>
              </w:rPr>
              <w:t>موافق</w:t>
            </w:r>
          </w:p>
        </w:tc>
        <w:tc>
          <w:tcPr>
            <w:tcW w:type="dxa" w:w="1973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  <w:rtl/>
                <w:szCs w:val="17"/>
              </w:rPr>
              <w:t>موافق بشدة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rPr>
          <w:tblHeader w:val="true"/>
        </w:trPr>
        <w:tc>
          <w:tcPr>
            <w:tcW w:type="dxa" w:w="567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  <w:rtl/>
                <w:szCs w:val="19"/>
                <w:bCs/>
              </w:rPr>
              <w:t>الرقم</w:t>
            </w:r>
          </w:p>
        </w:tc>
        <w:tc>
          <w:tcPr>
            <w:tcW w:type="dxa" w:w="4535"/>
            <w:shd w:val="clear" w:color="auto" w:fill="0C554A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19"/>
                <w:rtl/>
                <w:szCs w:val="19"/>
                <w:bCs/>
              </w:rPr>
              <w:t>السؤال</w:t>
            </w:r>
          </w:p>
        </w:tc>
        <w:tc>
          <w:tcPr>
            <w:tcW w:type="dxa" w:w="709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  <w:rtl/>
                <w:szCs w:val="19"/>
                <w:bCs/>
              </w:rPr>
              <w:t>1</w:t>
            </w:r>
          </w:p>
        </w:tc>
        <w:tc>
          <w:tcPr>
            <w:tcW w:type="dxa" w:w="709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  <w:rtl/>
                <w:szCs w:val="19"/>
                <w:bCs/>
              </w:rPr>
              <w:t>2</w:t>
            </w:r>
          </w:p>
        </w:tc>
        <w:tc>
          <w:tcPr>
            <w:tcW w:type="dxa" w:w="709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  <w:rtl/>
                <w:szCs w:val="19"/>
                <w:bCs/>
              </w:rPr>
              <w:t>3</w:t>
            </w:r>
          </w:p>
        </w:tc>
        <w:tc>
          <w:tcPr>
            <w:tcW w:type="dxa" w:w="709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  <w:rtl/>
                <w:szCs w:val="19"/>
                <w:bCs/>
              </w:rPr>
              <w:t>4</w:t>
            </w:r>
          </w:p>
        </w:tc>
        <w:tc>
          <w:tcPr>
            <w:tcW w:type="dxa" w:w="709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  <w:rtl/>
                <w:szCs w:val="19"/>
                <w:bCs/>
              </w:rPr>
              <w:t>5</w:t>
            </w:r>
          </w:p>
        </w:tc>
        <w:tc>
          <w:tcPr>
            <w:tcW w:type="dxa" w:w="907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7"/>
                <w:rtl/>
                <w:szCs w:val="17"/>
                <w:bCs/>
              </w:rPr>
              <w:t>لا ينطبق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1</w:t>
            </w:r>
          </w:p>
        </w:tc>
        <w:tc>
          <w:tcPr>
            <w:tcW w:type="dxa" w:w="4535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أعرف بمن أتواصل في الموارد البشرية لكل نوع من الطلبات.</w:t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2</w:t>
            </w:r>
          </w:p>
        </w:tc>
        <w:tc>
          <w:tcPr>
            <w:tcW w:type="dxa" w:w="4535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الموارد البشرية ترد على طلباتي خلال وقت معقول.</w:t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3</w:t>
            </w:r>
          </w:p>
        </w:tc>
        <w:tc>
          <w:tcPr>
            <w:tcW w:type="dxa" w:w="4535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كثيراً ما أضطر إلى متابعة الموارد البشرية مرة بعد مرة حتى يُحل طلبي. (تقييم عكسي)</w:t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4</w:t>
            </w:r>
          </w:p>
        </w:tc>
        <w:tc>
          <w:tcPr>
            <w:tcW w:type="dxa" w:w="4535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موظفو الموارد البشرية يعاملونني باحترام.</w:t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5</w:t>
            </w:r>
          </w:p>
        </w:tc>
        <w:tc>
          <w:tcPr>
            <w:tcW w:type="dxa" w:w="4535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الوصول إلى أي سياسة من سياسات الموارد البشرية يأخذ مني وقتاً أطول من اللازم. (تقييم عكسي)</w:t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6</w:t>
            </w:r>
          </w:p>
        </w:tc>
        <w:tc>
          <w:tcPr>
            <w:tcW w:type="dxa" w:w="4535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سياسات الموارد البشرية مكتوبة بلغة أفهمها.</w:t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7</w:t>
            </w:r>
          </w:p>
        </w:tc>
        <w:tc>
          <w:tcPr>
            <w:tcW w:type="dxa" w:w="4535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راتبي يُصرف بشكل صحيح.</w:t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8</w:t>
            </w:r>
          </w:p>
        </w:tc>
        <w:tc>
          <w:tcPr>
            <w:tcW w:type="dxa" w:w="4535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أحصل على إجابات واضحة عن أسئلتي حول الراتب أو المزايا.</w:t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9</w:t>
            </w:r>
          </w:p>
        </w:tc>
        <w:tc>
          <w:tcPr>
            <w:tcW w:type="dxa" w:w="4535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طلبات الإجازة تُنجز بسرعة.</w:t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10</w:t>
            </w:r>
          </w:p>
        </w:tc>
        <w:tc>
          <w:tcPr>
            <w:tcW w:type="dxa" w:w="4535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الموارد البشرية تحافظ على سرية معلوماتي.</w:t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11</w:t>
            </w:r>
          </w:p>
        </w:tc>
        <w:tc>
          <w:tcPr>
            <w:tcW w:type="dxa" w:w="4535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إجراءات الموارد البشرية تُطبق على الجميع بعدل.</w:t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12</w:t>
            </w:r>
          </w:p>
        </w:tc>
        <w:tc>
          <w:tcPr>
            <w:tcW w:type="dxa" w:w="4535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الموارد البشرية تبلغ الموظفين بتغييرات السياسات قبل أن يبدأ تطبيقها.</w:t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13</w:t>
            </w:r>
          </w:p>
        </w:tc>
        <w:tc>
          <w:tcPr>
            <w:tcW w:type="dxa" w:w="4535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الخدمات الإلكترونية للموارد البشرية سهلة الاستخدام.</w:t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14</w:t>
            </w:r>
          </w:p>
        </w:tc>
        <w:tc>
          <w:tcPr>
            <w:tcW w:type="dxa" w:w="4535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بشكل عام، الموارد البشرية تجعل حياتي في العمل أسهل.</w:t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</w:tbl>
    <w:p>
      <w:pPr>
        <w:spacing w:before="200"/>
        <w:bidi/>
        <w:jc w:val="right"/>
      </w:pPr>
      <w:r>
        <w:rPr>
          <w:rFonts w:ascii="Arial" w:hAnsi="Arial" w:cs="Arial"/>
          <w:b/>
          <w:color w:val="0C554A"/>
          <w:sz w:val="24"/>
          <w:rtl/>
          <w:szCs w:val="24"/>
          <w:bCs/>
        </w:rPr>
        <w:t>أسئلة مفتوحة</w:t>
      </w:r>
    </w:p>
    <w:p>
      <w:pPr>
        <w:bidi/>
        <w:spacing w:before="120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1. أي خدمة من خدمات الموارد البشرية تعمل بشكل أفضل بالنسبة لك اليوم؟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866"/>
      </w:tblGrid>
      <w:tr>
        <w:trPr>
          <w:trHeight w:val="1247"/>
        </w:trPr>
        <w:tc>
          <w:tcPr>
            <w:tcW w:type="dxa" w:w="9866"/>
          </w:tcPr>
          <w:p>
            <w:r/>
          </w:p>
        </w:tc>
      </w:tr>
    </w:tbl>
    <w:p>
      <w:pPr>
        <w:bidi/>
        <w:spacing w:before="120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2. أي خدمة من خدمات الموارد البشرية يجب تحسينها أولاً، وكيف؟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866"/>
      </w:tblGrid>
      <w:tr>
        <w:trPr>
          <w:trHeight w:val="1247"/>
        </w:trPr>
        <w:tc>
          <w:tcPr>
            <w:tcW w:type="dxa" w:w="9866"/>
          </w:tcPr>
          <w:p>
            <w:r/>
          </w:p>
        </w:tc>
      </w:tr>
    </w:tbl>
    <w:p>
      <w:pPr>
        <w:spacing w:before="200"/>
        <w:bidi/>
        <w:jc w:val="right"/>
      </w:pPr>
      <w:r>
        <w:rPr>
          <w:rFonts w:ascii="Arial" w:hAnsi="Arial" w:cs="Arial"/>
          <w:b w:val="0"/>
          <w:color w:val="64748B"/>
          <w:sz w:val="17"/>
          <w:rtl/>
          <w:szCs w:val="17"/>
        </w:rPr>
        <w:t>نموذج من إعداد GoldinKollar (goldinkollar.com). يمكنك استخدامه وتعديله مجاناً داخل مؤسستك.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استبيان خدمات الموارد البشرية</dc:title>
  <dc:subject/>
  <dc:creator>GoldinKollar</dc:creator>
  <cp:keywords/>
  <dc:description>generated by python-docx</dc:description>
  <cp:lastModifiedBy>GoldinKollar</cp:lastModifiedBy>
  <cp:revision>1</cp:revision>
  <dcterms:created xsi:type="dcterms:W3CDTF">2026-10-09T00:00:00Z</dcterms:created>
  <dcterms:modified xsi:type="dcterms:W3CDTF">2026-10-09T00:00:00Z</dcterms:modified>
  <cp:category/>
</cp:coreProperties>
</file>