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 w:cs="Arial"/>
          <w:b/>
          <w:color w:val="0C554A"/>
          <w:sz w:val="40"/>
        </w:rPr>
        <w:t>Work environment survey template</w:t>
      </w:r>
    </w:p>
    <w:p>
      <w:pPr>
        <w:spacing w:after="40"/>
      </w:pPr>
      <w:r>
        <w:rPr>
          <w:rFonts w:ascii="Arial" w:hAnsi="Arial" w:cs="Arial"/>
          <w:b/>
          <w:sz w:val="22"/>
        </w:rPr>
        <w:t>Answer scale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</w:rPr>
              <w:t>1</w:t>
            </w:r>
          </w:p>
        </w:tc>
        <w:tc>
          <w:tcPr>
            <w:tcW w:type="dxa" w:w="1973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</w:rPr>
              <w:t>2</w:t>
            </w:r>
          </w:p>
        </w:tc>
        <w:tc>
          <w:tcPr>
            <w:tcW w:type="dxa" w:w="1973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</w:rPr>
              <w:t>3</w:t>
            </w:r>
          </w:p>
        </w:tc>
        <w:tc>
          <w:tcPr>
            <w:tcW w:type="dxa" w:w="1973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</w:rPr>
              <w:t>4</w:t>
            </w:r>
          </w:p>
        </w:tc>
        <w:tc>
          <w:tcPr>
            <w:tcW w:type="dxa" w:w="1973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</w:rPr>
              <w:t>5</w:t>
            </w:r>
          </w:p>
        </w:tc>
      </w:tr>
      <w:tr>
        <w:tc>
          <w:tcPr>
            <w:tcW w:type="dxa" w:w="1973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</w:rPr>
              <w:t>Strongly disagree</w:t>
            </w:r>
          </w:p>
        </w:tc>
        <w:tc>
          <w:tcPr>
            <w:tcW w:type="dxa" w:w="1973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</w:rPr>
              <w:t>Disagree</w:t>
            </w:r>
          </w:p>
        </w:tc>
        <w:tc>
          <w:tcPr>
            <w:tcW w:type="dxa" w:w="1973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</w:rPr>
              <w:t>Neither agree nor disagree</w:t>
            </w:r>
          </w:p>
        </w:tc>
        <w:tc>
          <w:tcPr>
            <w:tcW w:type="dxa" w:w="1973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</w:rPr>
              <w:t>Agree</w:t>
            </w:r>
          </w:p>
        </w:tc>
        <w:tc>
          <w:tcPr>
            <w:tcW w:type="dxa" w:w="1973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</w:rPr>
              <w:t>Strongly agree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rPr>
          <w:tblHeader w:val="true"/>
        </w:trPr>
        <w:tc>
          <w:tcPr>
            <w:tcW w:type="dxa" w:w="567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</w:rPr>
              <w:t>No.</w:t>
            </w:r>
          </w:p>
        </w:tc>
        <w:tc>
          <w:tcPr>
            <w:tcW w:type="dxa" w:w="4535"/>
            <w:shd w:val="clear" w:color="auto" w:fill="0C554A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709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</w:rPr>
              <w:t>1</w:t>
            </w:r>
          </w:p>
        </w:tc>
        <w:tc>
          <w:tcPr>
            <w:tcW w:type="dxa" w:w="709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</w:rPr>
              <w:t>2</w:t>
            </w:r>
          </w:p>
        </w:tc>
        <w:tc>
          <w:tcPr>
            <w:tcW w:type="dxa" w:w="709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</w:rPr>
              <w:t>3</w:t>
            </w:r>
          </w:p>
        </w:tc>
        <w:tc>
          <w:tcPr>
            <w:tcW w:type="dxa" w:w="709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</w:rPr>
              <w:t>4</w:t>
            </w:r>
          </w:p>
        </w:tc>
        <w:tc>
          <w:tcPr>
            <w:tcW w:type="dxa" w:w="709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</w:rPr>
              <w:t>5</w:t>
            </w:r>
          </w:p>
        </w:tc>
        <w:tc>
          <w:tcPr>
            <w:tcW w:type="dxa" w:w="907"/>
            <w:shd w:val="clear" w:color="auto" w:fill="0C554A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7"/>
              </w:rPr>
              <w:t>Not applicable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1</w:t>
            </w:r>
          </w:p>
        </w:tc>
        <w:tc>
          <w:tcPr>
            <w:tcW w:type="dxa" w:w="4535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My workspace allows me to do my job without unnecessary interruptions.</w:t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2</w:t>
            </w:r>
          </w:p>
        </w:tc>
        <w:tc>
          <w:tcPr>
            <w:tcW w:type="dxa" w:w="4535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The equipment and tools I use at work are in good working order.</w:t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3</w:t>
            </w:r>
          </w:p>
        </w:tc>
        <w:tc>
          <w:tcPr>
            <w:tcW w:type="dxa" w:w="4535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When equipment breaks, I wait too long for it to be repaired or replaced. (reverse-scored)</w:t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4</w:t>
            </w:r>
          </w:p>
        </w:tc>
        <w:tc>
          <w:tcPr>
            <w:tcW w:type="dxa" w:w="4535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I feel physically safe while doing my work.</w:t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5</w:t>
            </w:r>
          </w:p>
        </w:tc>
        <w:tc>
          <w:tcPr>
            <w:tcW w:type="dxa" w:w="4535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The temperature in my workplace is comfortable for most of the year.</w:t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6</w:t>
            </w:r>
          </w:p>
        </w:tc>
        <w:tc>
          <w:tcPr>
            <w:tcW w:type="dxa" w:w="4535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Noise in my workplace makes it hard to concentrate. (reverse-scored)</w:t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7</w:t>
            </w:r>
          </w:p>
        </w:tc>
        <w:tc>
          <w:tcPr>
            <w:tcW w:type="dxa" w:w="4535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The shared facilities I use at work, such as washrooms and prayer areas, are kept clean.</w:t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8</w:t>
            </w:r>
          </w:p>
        </w:tc>
        <w:tc>
          <w:tcPr>
            <w:tcW w:type="dxa" w:w="4535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Getting to and from work is manageable for me.</w:t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9</w:t>
            </w:r>
          </w:p>
        </w:tc>
        <w:tc>
          <w:tcPr>
            <w:tcW w:type="dxa" w:w="4535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My workload is manageable within my working hours.</w:t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10</w:t>
            </w:r>
          </w:p>
        </w:tc>
        <w:tc>
          <w:tcPr>
            <w:tcW w:type="dxa" w:w="4535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The information I need to do my job is easy to find.</w:t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11</w:t>
            </w:r>
          </w:p>
        </w:tc>
        <w:tc>
          <w:tcPr>
            <w:tcW w:type="dxa" w:w="4535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People in my team treat each other with respect.</w:t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12</w:t>
            </w:r>
          </w:p>
        </w:tc>
        <w:tc>
          <w:tcPr>
            <w:tcW w:type="dxa" w:w="4535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I can disagree with a colleague openly without it becoming personal.</w:t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13</w:t>
            </w:r>
          </w:p>
        </w:tc>
        <w:tc>
          <w:tcPr>
            <w:tcW w:type="dxa" w:w="4535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Rules at work are applied in the same way to everyone.</w:t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</w:rPr>
              <w:t>14</w:t>
            </w:r>
          </w:p>
        </w:tc>
        <w:tc>
          <w:tcPr>
            <w:tcW w:type="dxa" w:w="4535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  <w:t>Overall, my work environment helps me do my best work.</w:t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spacing w:before="40" w:after="40"/>
            </w:pPr>
            <w:r/>
            <w:r>
              <w:rPr>
                <w:rFonts w:ascii="Arial" w:hAnsi="Arial" w:cs="Arial"/>
                <w:b w:val="0"/>
                <w:sz w:val="20"/>
              </w:rPr>
            </w:r>
          </w:p>
        </w:tc>
      </w:tr>
    </w:tbl>
    <w:p>
      <w:pPr>
        <w:spacing w:before="200"/>
      </w:pPr>
      <w:r>
        <w:rPr>
          <w:rFonts w:ascii="Arial" w:hAnsi="Arial" w:cs="Arial"/>
          <w:b/>
          <w:color w:val="0C554A"/>
          <w:sz w:val="24"/>
        </w:rPr>
        <w:t>Open questions</w:t>
      </w:r>
    </w:p>
    <w:p>
      <w:pPr>
        <w:spacing w:before="120"/>
      </w:pPr>
      <w:r>
        <w:rPr>
          <w:rFonts w:ascii="Arial" w:hAnsi="Arial" w:cs="Arial"/>
          <w:b w:val="0"/>
          <w:sz w:val="20"/>
        </w:rPr>
        <w:t>1. What one change to your work environment would make the biggest difference to your work?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rPr>
          <w:trHeight w:val="1247"/>
        </w:trPr>
        <w:tc>
          <w:tcPr>
            <w:tcW w:type="dxa" w:w="9866"/>
          </w:tcPr>
          <w:p>
            <w:r/>
          </w:p>
        </w:tc>
      </w:tr>
    </w:tbl>
    <w:p>
      <w:pPr>
        <w:spacing w:before="120"/>
      </w:pPr>
      <w:r>
        <w:rPr>
          <w:rFonts w:ascii="Arial" w:hAnsi="Arial" w:cs="Arial"/>
          <w:b w:val="0"/>
          <w:sz w:val="20"/>
        </w:rPr>
        <w:t>2. What do you value most about your work environment today?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rPr>
          <w:trHeight w:val="1247"/>
        </w:trPr>
        <w:tc>
          <w:tcPr>
            <w:tcW w:type="dxa" w:w="9866"/>
          </w:tcPr>
          <w:p>
            <w:r/>
          </w:p>
        </w:tc>
      </w:tr>
    </w:tbl>
    <w:p>
      <w:pPr>
        <w:spacing w:before="200"/>
      </w:pPr>
      <w:r>
        <w:rPr>
          <w:rFonts w:ascii="Arial" w:hAnsi="Arial" w:cs="Arial"/>
          <w:b w:val="0"/>
          <w:color w:val="64748B"/>
          <w:sz w:val="17"/>
        </w:rPr>
        <w:t>Template by GoldinKollar (goldinkollar.com). Free to use and adapt inside your organisation.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environment survey template</dc:title>
  <dc:subject/>
  <dc:creator>GoldinKollar</dc:creator>
  <cp:keywords/>
  <dc:description>generated by python-docx</dc:description>
  <cp:lastModifiedBy>GoldinKollar</cp:lastModifiedBy>
  <cp:revision>1</cp:revision>
  <dcterms:created xsi:type="dcterms:W3CDTF">2026-10-09T00:00:00Z</dcterms:created>
  <dcterms:modified xsi:type="dcterms:W3CDTF">2026-10-09T00:00:00Z</dcterms:modified>
  <cp:category/>
</cp:coreProperties>
</file>